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816"/>
        <w:gridCol w:w="2533"/>
        <w:gridCol w:w="8231"/>
        <w:gridCol w:w="1897"/>
        <w:gridCol w:w="1283"/>
      </w:tblGrid>
      <w:tr w:rsidR="001722C6" w:rsidRPr="0088737A" w14:paraId="50124437" w14:textId="77777777" w:rsidTr="001722C6">
        <w:tc>
          <w:tcPr>
            <w:tcW w:w="81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30D9997" w14:textId="536ED508" w:rsidR="001722C6" w:rsidRPr="0088737A" w:rsidRDefault="001722C6" w:rsidP="001722C6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70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BCA0282" w14:textId="5DEF75C3" w:rsidR="001722C6" w:rsidRPr="0088737A" w:rsidRDefault="001722C6" w:rsidP="001722C6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936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FCF1F1A" w14:textId="46859C38" w:rsidR="001722C6" w:rsidRPr="0088737A" w:rsidRDefault="001722C6" w:rsidP="001722C6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C6FD25" w14:textId="77777777" w:rsidR="001722C6" w:rsidRPr="0088737A" w:rsidRDefault="001722C6" w:rsidP="0017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8873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17E8F540" w14:textId="02EA1E08" w:rsidR="001722C6" w:rsidRPr="0088737A" w:rsidRDefault="001722C6" w:rsidP="001722C6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99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5F1552B1" w14:textId="6A8EC51D" w:rsidR="001722C6" w:rsidRPr="0088737A" w:rsidRDefault="001722C6" w:rsidP="001722C6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1722C6" w:rsidRPr="0088737A" w14:paraId="24C27B63" w14:textId="77777777" w:rsidTr="001722C6">
        <w:tc>
          <w:tcPr>
            <w:tcW w:w="810" w:type="dxa"/>
          </w:tcPr>
          <w:p w14:paraId="67CFCBBE" w14:textId="377A1457" w:rsidR="001722C6" w:rsidRPr="0088737A" w:rsidRDefault="00F13BE3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1</w:t>
            </w:r>
          </w:p>
        </w:tc>
        <w:tc>
          <w:tcPr>
            <w:tcW w:w="2700" w:type="dxa"/>
          </w:tcPr>
          <w:p w14:paraId="29C82918" w14:textId="73BF998E" w:rsidR="001722C6" w:rsidRPr="0088737A" w:rsidRDefault="00F13BE3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ATOMIC FORCE MICROSCOPE</w:t>
            </w:r>
          </w:p>
        </w:tc>
        <w:tc>
          <w:tcPr>
            <w:tcW w:w="9360" w:type="dxa"/>
          </w:tcPr>
          <w:p w14:paraId="435BA4FF" w14:textId="77777777" w:rsidR="001722C6" w:rsidRPr="00A73A6F" w:rsidRDefault="00F13BE3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A73A6F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5E33E766" w14:textId="77777777" w:rsidR="00F13BE3" w:rsidRPr="0088737A" w:rsidRDefault="00F13BE3" w:rsidP="00F13BE3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Modular</w:t>
            </w:r>
            <w:r w:rsidRPr="0088737A">
              <w:rPr>
                <w:rFonts w:ascii="Verdana" w:hAnsi="Verdana"/>
              </w:rPr>
              <w:t xml:space="preserve"> </w:t>
            </w:r>
            <w:r w:rsidRPr="0088737A">
              <w:rPr>
                <w:rFonts w:ascii="Verdana" w:hAnsi="Verdana"/>
              </w:rPr>
              <w:t>microscope and electronics</w:t>
            </w:r>
          </w:p>
          <w:p w14:paraId="65D85997" w14:textId="77777777" w:rsidR="00F13BE3" w:rsidRPr="0088737A" w:rsidRDefault="005750DC" w:rsidP="005750DC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Integrated</w:t>
            </w:r>
            <w:r w:rsidRPr="0088737A">
              <w:rPr>
                <w:rFonts w:ascii="Verdana" w:hAnsi="Verdana"/>
              </w:rPr>
              <w:t xml:space="preserve"> </w:t>
            </w:r>
            <w:r w:rsidRPr="0088737A">
              <w:rPr>
                <w:rFonts w:ascii="Verdana" w:hAnsi="Verdana"/>
              </w:rPr>
              <w:t>stage control</w:t>
            </w:r>
          </w:p>
          <w:p w14:paraId="547038B5" w14:textId="77777777" w:rsidR="005750DC" w:rsidRPr="0088737A" w:rsidRDefault="005750DC" w:rsidP="005750DC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Built-in</w:t>
            </w:r>
            <w:r w:rsidRPr="0088737A">
              <w:rPr>
                <w:rFonts w:ascii="Verdana" w:hAnsi="Verdana"/>
              </w:rPr>
              <w:t xml:space="preserve"> </w:t>
            </w:r>
            <w:r w:rsidRPr="0088737A">
              <w:rPr>
                <w:rFonts w:ascii="Verdana" w:hAnsi="Verdana"/>
              </w:rPr>
              <w:t>access to signal routing</w:t>
            </w:r>
          </w:p>
          <w:p w14:paraId="1049FBD5" w14:textId="77777777" w:rsidR="005750DC" w:rsidRPr="00A73A6F" w:rsidRDefault="005750DC" w:rsidP="005750D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A73A6F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35D48220" w14:textId="77777777" w:rsidR="005750DC" w:rsidRPr="0088737A" w:rsidRDefault="005750DC" w:rsidP="005750DC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Closed-Loop Accuracy</w:t>
            </w:r>
          </w:p>
          <w:p w14:paraId="3E500CFB" w14:textId="77777777" w:rsidR="005750DC" w:rsidRPr="0088737A" w:rsidRDefault="005750DC" w:rsidP="005750DC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Large Sample Stage</w:t>
            </w:r>
          </w:p>
          <w:p w14:paraId="4443202E" w14:textId="77777777" w:rsidR="005750DC" w:rsidRPr="0088737A" w:rsidRDefault="005750DC" w:rsidP="005750DC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Automatic Image Optimization</w:t>
            </w:r>
          </w:p>
          <w:p w14:paraId="7F951D74" w14:textId="77777777" w:rsidR="0088737A" w:rsidRPr="00A73A6F" w:rsidRDefault="0088737A" w:rsidP="005750D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A73A6F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09312485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bCs/>
              </w:rPr>
              <w:t>X-Y Scan Range</w:t>
            </w:r>
            <w:r w:rsidRPr="0088737A">
              <w:rPr>
                <w:rFonts w:ascii="Verdana" w:hAnsi="Verdana"/>
              </w:rPr>
              <w:t xml:space="preserve"> 90μm x 90μm typical, 85μm minimum</w:t>
            </w:r>
          </w:p>
          <w:p w14:paraId="3D52AADA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bCs/>
              </w:rPr>
              <w:t>Z Range</w:t>
            </w:r>
            <w:r w:rsidRPr="0088737A">
              <w:rPr>
                <w:rFonts w:ascii="Verdana" w:hAnsi="Verdana"/>
              </w:rPr>
              <w:t xml:space="preserve"> 10μm typical in imaging and force ramp modes, 9.5μm minimum</w:t>
            </w:r>
          </w:p>
          <w:p w14:paraId="2771514D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bCs/>
              </w:rPr>
              <w:t>Vertical Noise Floor</w:t>
            </w:r>
            <w:r w:rsidRPr="0088737A">
              <w:rPr>
                <w:rFonts w:ascii="Verdana" w:hAnsi="Verdana"/>
              </w:rPr>
              <w:t xml:space="preserve"> &lt;50pm RMS in appropriate environment, typical imaging bandwidth (up to 625Hz)</w:t>
            </w:r>
          </w:p>
          <w:p w14:paraId="4148C439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bCs/>
              </w:rPr>
              <w:t>XY Position Sensor Noise Level (Closed Loop</w:t>
            </w:r>
            <w:r w:rsidRPr="0088737A">
              <w:rPr>
                <w:rFonts w:ascii="Verdana" w:hAnsi="Verdana"/>
              </w:rPr>
              <w:t>) &lt;0.5nm RMS typical imaging bandwidth (up to 625Hz)</w:t>
            </w:r>
          </w:p>
          <w:p w14:paraId="1F9CA2F7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bCs/>
              </w:rPr>
              <w:t>Z Position Sensor Noise Level (Closed Loop</w:t>
            </w:r>
            <w:r w:rsidRPr="0088737A">
              <w:rPr>
                <w:rFonts w:ascii="Verdana" w:hAnsi="Verdana"/>
              </w:rPr>
              <w:t>) &lt;0.2nm RMS typical imaging bandwidth (up to 625Hz)</w:t>
            </w:r>
          </w:p>
          <w:p w14:paraId="5724928E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bCs/>
              </w:rPr>
              <w:t>Sample/Size/Holder</w:t>
            </w:r>
            <w:r w:rsidRPr="0088737A">
              <w:rPr>
                <w:rFonts w:ascii="Verdana" w:hAnsi="Verdana"/>
              </w:rPr>
              <w:t xml:space="preserve"> 150mm vacuum chuck, 15mm thick;</w:t>
            </w:r>
          </w:p>
          <w:p w14:paraId="31172D99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Up to 40mm thick with optional frame spacer</w:t>
            </w:r>
          </w:p>
          <w:p w14:paraId="613D2284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bCs/>
              </w:rPr>
              <w:t>Motorized Positioning Stage (X-Y axis</w:t>
            </w:r>
            <w:r w:rsidRPr="0088737A">
              <w:rPr>
                <w:rFonts w:ascii="Verdana" w:hAnsi="Verdana"/>
              </w:rPr>
              <w:t>) 150mm x 150mm inspectable area;</w:t>
            </w:r>
          </w:p>
          <w:p w14:paraId="01621D4A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Programmable for multi-site measurements</w:t>
            </w:r>
          </w:p>
          <w:p w14:paraId="2C0A529C" w14:textId="77777777" w:rsidR="0088737A" w:rsidRPr="0088737A" w:rsidRDefault="0088737A" w:rsidP="0088737A">
            <w:pPr>
              <w:rPr>
                <w:rFonts w:ascii="Verdana" w:hAnsi="Verdana"/>
                <w:b/>
                <w:bCs/>
              </w:rPr>
            </w:pPr>
            <w:r w:rsidRPr="0088737A">
              <w:rPr>
                <w:rFonts w:ascii="Verdana" w:hAnsi="Verdana"/>
                <w:b/>
                <w:bCs/>
              </w:rPr>
              <w:t>Microscope Optics</w:t>
            </w:r>
          </w:p>
          <w:p w14:paraId="2912D685" w14:textId="7B6B6996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5-megapixel digital camera;180μm to 1465μm viewing area;</w:t>
            </w:r>
            <w:r w:rsidR="00A73A6F">
              <w:rPr>
                <w:rFonts w:ascii="Verdana" w:hAnsi="Verdana"/>
              </w:rPr>
              <w:t xml:space="preserve"> </w:t>
            </w:r>
            <w:r w:rsidRPr="0088737A">
              <w:rPr>
                <w:rFonts w:ascii="Verdana" w:hAnsi="Verdana"/>
              </w:rPr>
              <w:t>Digital zoom and motorized focus</w:t>
            </w:r>
          </w:p>
          <w:p w14:paraId="52BC754C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bCs/>
              </w:rPr>
              <w:t>Signal Access</w:t>
            </w:r>
            <w:r w:rsidRPr="0088737A">
              <w:rPr>
                <w:rFonts w:ascii="Verdana" w:hAnsi="Verdana"/>
              </w:rPr>
              <w:t xml:space="preserve"> Configurable I/O signal access built into controller;</w:t>
            </w:r>
          </w:p>
          <w:p w14:paraId="22ECBB4E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Includes customizable signal routing, digital feedback, and dual digital lock-in</w:t>
            </w:r>
          </w:p>
          <w:p w14:paraId="49909CC2" w14:textId="6384830D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bCs/>
              </w:rPr>
              <w:t>Single Point Spectroscopy</w:t>
            </w:r>
            <w:r w:rsidRPr="0088737A">
              <w:rPr>
                <w:rFonts w:ascii="Verdana" w:hAnsi="Verdana"/>
              </w:rPr>
              <w:t xml:space="preserve"> Three-axis closed loop control for point-and-shoot positioning and </w:t>
            </w:r>
            <w:r w:rsidR="00A73A6F" w:rsidRPr="0088737A">
              <w:rPr>
                <w:rFonts w:ascii="Verdana" w:hAnsi="Verdana"/>
              </w:rPr>
              <w:t>ramping; Spring</w:t>
            </w:r>
            <w:r w:rsidRPr="0088737A">
              <w:rPr>
                <w:rFonts w:ascii="Verdana" w:hAnsi="Verdana"/>
              </w:rPr>
              <w:t xml:space="preserve"> constant calibration with built-in thermal tune</w:t>
            </w:r>
          </w:p>
          <w:p w14:paraId="4BDAA368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  <w:b/>
                <w:bCs/>
              </w:rPr>
              <w:lastRenderedPageBreak/>
              <w:t>Sample Temperature Control</w:t>
            </w:r>
            <w:r w:rsidRPr="0088737A">
              <w:rPr>
                <w:rFonts w:ascii="Verdana" w:hAnsi="Verdana"/>
              </w:rPr>
              <w:t xml:space="preserve"> -35 to +250°C with optional heater/cooler accessory;</w:t>
            </w:r>
          </w:p>
          <w:p w14:paraId="0E980297" w14:textId="77777777" w:rsidR="0088737A" w:rsidRPr="0088737A" w:rsidRDefault="0088737A" w:rsidP="0088737A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Includes gas purging capability</w:t>
            </w:r>
          </w:p>
          <w:p w14:paraId="78A81C1D" w14:textId="77777777" w:rsidR="0088737A" w:rsidRPr="0088737A" w:rsidRDefault="0088737A" w:rsidP="0088737A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88737A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644B8CC1" w14:textId="77777777" w:rsidR="0088737A" w:rsidRPr="0088737A" w:rsidRDefault="0088737A" w:rsidP="0088737A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8737A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2E64365E" w14:textId="77777777" w:rsidR="0088737A" w:rsidRPr="0088737A" w:rsidRDefault="0088737A" w:rsidP="0088737A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8737A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7EDD34DD" w14:textId="18A93508" w:rsidR="0088737A" w:rsidRPr="0088737A" w:rsidRDefault="0088737A" w:rsidP="0088737A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8737A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900" w:type="dxa"/>
          </w:tcPr>
          <w:p w14:paraId="0741F681" w14:textId="59DEE85F" w:rsidR="001722C6" w:rsidRPr="0088737A" w:rsidRDefault="00F13BE3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990" w:type="dxa"/>
          </w:tcPr>
          <w:p w14:paraId="089A5BDA" w14:textId="578558F4" w:rsidR="001722C6" w:rsidRPr="0088737A" w:rsidRDefault="00F13BE3">
            <w:pPr>
              <w:rPr>
                <w:rFonts w:ascii="Verdana" w:hAnsi="Verdana"/>
              </w:rPr>
            </w:pPr>
            <w:r w:rsidRPr="0088737A">
              <w:rPr>
                <w:rFonts w:ascii="Verdana" w:hAnsi="Verdana"/>
              </w:rPr>
              <w:t>1</w:t>
            </w:r>
          </w:p>
        </w:tc>
      </w:tr>
    </w:tbl>
    <w:p w14:paraId="42C86E10" w14:textId="77777777" w:rsidR="001722C6" w:rsidRDefault="001722C6"/>
    <w:sectPr w:rsidR="001722C6" w:rsidSect="001722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4726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C6"/>
    <w:rsid w:val="001722C6"/>
    <w:rsid w:val="005750DC"/>
    <w:rsid w:val="0088737A"/>
    <w:rsid w:val="00A73A6F"/>
    <w:rsid w:val="00F1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926D9"/>
  <w15:chartTrackingRefBased/>
  <w15:docId w15:val="{3956B05D-4BD7-4ADB-88BA-C327C2BF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2022-09-14T15:04:00Z</dcterms:created>
  <dcterms:modified xsi:type="dcterms:W3CDTF">2022-09-14T15:23:00Z</dcterms:modified>
</cp:coreProperties>
</file>