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6"/>
        <w:gridCol w:w="3156"/>
        <w:gridCol w:w="7608"/>
        <w:gridCol w:w="1897"/>
        <w:gridCol w:w="1283"/>
      </w:tblGrid>
      <w:tr w:rsidR="0038172C" w:rsidRPr="00854F77" w14:paraId="7E27AED2" w14:textId="77777777" w:rsidTr="0038172C">
        <w:tc>
          <w:tcPr>
            <w:tcW w:w="81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68DDCEC" w14:textId="70765C66" w:rsidR="0038172C" w:rsidRPr="00854F77" w:rsidRDefault="0038172C" w:rsidP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51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B611736" w14:textId="07C3AB85" w:rsidR="0038172C" w:rsidRPr="00854F77" w:rsidRDefault="0038172C" w:rsidP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82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C44569" w14:textId="7897C788" w:rsidR="0038172C" w:rsidRPr="00854F77" w:rsidRDefault="0038172C" w:rsidP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CEB1C7" w14:textId="77777777" w:rsidR="0038172C" w:rsidRPr="00854F77" w:rsidRDefault="0038172C" w:rsidP="003817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854F7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12A7C256" w14:textId="2187056C" w:rsidR="0038172C" w:rsidRPr="00854F77" w:rsidRDefault="0038172C" w:rsidP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8D71404" w14:textId="53E7C9E3" w:rsidR="0038172C" w:rsidRPr="00854F77" w:rsidRDefault="0038172C" w:rsidP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2F08CA" w:rsidRPr="00854F77" w14:paraId="7312C45A" w14:textId="77777777" w:rsidTr="0038172C">
        <w:tc>
          <w:tcPr>
            <w:tcW w:w="810" w:type="dxa"/>
          </w:tcPr>
          <w:p w14:paraId="536AB888" w14:textId="7E38F881" w:rsidR="002F08CA" w:rsidRPr="00854F77" w:rsidRDefault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1</w:t>
            </w:r>
          </w:p>
        </w:tc>
        <w:tc>
          <w:tcPr>
            <w:tcW w:w="3510" w:type="dxa"/>
          </w:tcPr>
          <w:p w14:paraId="40361831" w14:textId="7E32BCB4" w:rsidR="002F08CA" w:rsidRPr="00854F77" w:rsidRDefault="0038172C" w:rsidP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ATOMIC FORCE MICROSCOPE</w:t>
            </w:r>
          </w:p>
        </w:tc>
        <w:tc>
          <w:tcPr>
            <w:tcW w:w="8820" w:type="dxa"/>
          </w:tcPr>
          <w:p w14:paraId="2A7C8ECA" w14:textId="77777777" w:rsidR="002F08CA" w:rsidRPr="00854F77" w:rsidRDefault="0038172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54F77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153CB1FC" w14:textId="5D81797F" w:rsidR="0038172C" w:rsidRPr="0038172C" w:rsidRDefault="0038172C" w:rsidP="00D276D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8172C">
              <w:rPr>
                <w:rFonts w:ascii="Verdana" w:hAnsi="Verdana"/>
              </w:rPr>
              <w:t>High-speed imaging with 10 frames/sec with excellent resolution</w:t>
            </w:r>
          </w:p>
          <w:p w14:paraId="5484BCAE" w14:textId="77777777" w:rsidR="0038172C" w:rsidRPr="0038172C" w:rsidRDefault="0038172C" w:rsidP="0038172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8172C">
              <w:rPr>
                <w:rFonts w:ascii="Verdana" w:hAnsi="Verdana"/>
              </w:rPr>
              <w:t>Revolutionary new workflow-based user interface for ergonomics and ease of operation</w:t>
            </w:r>
          </w:p>
          <w:p w14:paraId="03473888" w14:textId="77777777" w:rsidR="0038172C" w:rsidRPr="0038172C" w:rsidRDefault="0038172C" w:rsidP="0038172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8172C">
              <w:rPr>
                <w:rFonts w:ascii="Verdana" w:hAnsi="Verdana"/>
              </w:rPr>
              <w:t>New tiling functionality for automated mapping of large sample areas together with the HybridStage</w:t>
            </w:r>
          </w:p>
          <w:p w14:paraId="5E505A4C" w14:textId="77777777" w:rsidR="0038172C" w:rsidRPr="0038172C" w:rsidRDefault="0038172C" w:rsidP="0038172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8172C">
              <w:rPr>
                <w:rFonts w:ascii="Verdana" w:hAnsi="Verdana"/>
              </w:rPr>
              <w:t>Unique integration with optical microscopy by tip-scanning design and the newly enhanced DirectOverlay 2 mode for most precise correlative microscopy</w:t>
            </w:r>
          </w:p>
          <w:p w14:paraId="4BA50BD9" w14:textId="77777777" w:rsidR="0038172C" w:rsidRPr="0038172C" w:rsidRDefault="0038172C" w:rsidP="0038172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8172C">
              <w:rPr>
                <w:rFonts w:ascii="Verdana" w:hAnsi="Verdana"/>
              </w:rPr>
              <w:t>New Vortis 2 controller with high-speed low-noise DACs and cutting-edge position sensor readout technology</w:t>
            </w:r>
          </w:p>
          <w:p w14:paraId="15C46671" w14:textId="0932A5FA" w:rsidR="0038172C" w:rsidRPr="0038172C" w:rsidRDefault="0038172C" w:rsidP="0038172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8172C">
              <w:rPr>
                <w:rFonts w:ascii="Verdana" w:hAnsi="Verdana"/>
              </w:rPr>
              <w:t>Highest flexibility and upgradeability</w:t>
            </w:r>
          </w:p>
          <w:p w14:paraId="2E998F71" w14:textId="77777777" w:rsidR="0038172C" w:rsidRPr="00854F77" w:rsidRDefault="00854F7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54F77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specifications</w:t>
            </w:r>
          </w:p>
          <w:p w14:paraId="4C9A4C4F" w14:textId="4DFE3713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True atomic resolution on inverted microscope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in closed-loop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(&lt; 0.015 nm RMS z height noise level)</w:t>
            </w:r>
          </w:p>
          <w:p w14:paraId="6124B42C" w14:textId="37F04A08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Ultra-low noise level of cantilever deflection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detection system &lt; 2 pm RMS free</w:t>
            </w:r>
          </w:p>
          <w:p w14:paraId="5820EEC6" w14:textId="77777777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(0.1 Hz - 1 kHz)</w:t>
            </w:r>
          </w:p>
          <w:p w14:paraId="5E7DF422" w14:textId="0ECAB661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Highest detector bandwidth of 8 MHz for high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speed signal capture</w:t>
            </w:r>
          </w:p>
          <w:p w14:paraId="544301D6" w14:textId="0F3C877E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Tip-scanning, stand-alone system, with a rigid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low-noise design and drift-minimized mechanics</w:t>
            </w:r>
          </w:p>
          <w:p w14:paraId="0305F25C" w14:textId="57FAD727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The only liquid-safe AFM with integrated vapor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barrier, special encapsulated piezo drives and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tip-moving design</w:t>
            </w:r>
          </w:p>
          <w:p w14:paraId="35F83B4C" w14:textId="678F5943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IR deflection detection light source with</w:t>
            </w:r>
            <w:r w:rsidRPr="00854F77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low coherence</w:t>
            </w:r>
          </w:p>
          <w:p w14:paraId="0F0794D9" w14:textId="77777777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Transmission illumination with standard condensers for precise brightfield, DIC and phase contrast</w:t>
            </w:r>
          </w:p>
          <w:p w14:paraId="05548E9D" w14:textId="04F78050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Scanner unit</w:t>
            </w:r>
            <w:r w:rsidRPr="00854F77">
              <w:rPr>
                <w:rFonts w:ascii="Verdana" w:hAnsi="Verdana"/>
              </w:rPr>
              <w:t xml:space="preserve">: </w:t>
            </w:r>
            <w:r w:rsidRPr="00854F77">
              <w:rPr>
                <w:rFonts w:ascii="Verdana" w:hAnsi="Verdana"/>
              </w:rPr>
              <w:t>30 × 30 × 6.5 µm³ scan range with 1.5 µm extra</w:t>
            </w:r>
          </w:p>
          <w:p w14:paraId="3BD95DA5" w14:textId="4897E023" w:rsidR="00854F77" w:rsidRPr="00854F77" w:rsidRDefault="00854F77" w:rsidP="00854F77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z range with high-speed option</w:t>
            </w:r>
            <w:r w:rsidR="005543CC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Sensor noise level &lt; 0.09 nm RMS in xy</w:t>
            </w:r>
            <w:r w:rsidR="005543CC">
              <w:rPr>
                <w:rFonts w:ascii="Verdana" w:hAnsi="Verdana"/>
              </w:rPr>
              <w:t xml:space="preserve"> </w:t>
            </w:r>
            <w:r w:rsidRPr="00854F77">
              <w:rPr>
                <w:rFonts w:ascii="Verdana" w:hAnsi="Verdana"/>
              </w:rPr>
              <w:t>0.04 nm RMS sensor noise level in z</w:t>
            </w:r>
          </w:p>
          <w:p w14:paraId="4EA74FF5" w14:textId="77777777" w:rsidR="00854F77" w:rsidRPr="00854F77" w:rsidRDefault="00854F77" w:rsidP="00854F77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854F77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03B34E1D" w14:textId="77777777" w:rsidR="00854F77" w:rsidRPr="00854F77" w:rsidRDefault="00854F77" w:rsidP="00854F77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54F77">
              <w:rPr>
                <w:rFonts w:ascii="Verdana" w:eastAsia="Times New Roman" w:hAnsi="Verdana" w:cs="Times New Roman"/>
              </w:rPr>
              <w:lastRenderedPageBreak/>
              <w:t>CE marking and declaration conformity</w:t>
            </w:r>
          </w:p>
          <w:p w14:paraId="4ADC01C5" w14:textId="77777777" w:rsidR="00854F77" w:rsidRPr="00854F77" w:rsidRDefault="00854F77" w:rsidP="00854F77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54F77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764AE105" w14:textId="40C46ED0" w:rsidR="00854F77" w:rsidRPr="00854F77" w:rsidRDefault="00854F77" w:rsidP="00854F77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54F77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810" w:type="dxa"/>
          </w:tcPr>
          <w:p w14:paraId="31A77920" w14:textId="65882560" w:rsidR="002F08CA" w:rsidRPr="00854F77" w:rsidRDefault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810" w:type="dxa"/>
          </w:tcPr>
          <w:p w14:paraId="00DE814B" w14:textId="330EC2B2" w:rsidR="002F08CA" w:rsidRPr="00854F77" w:rsidRDefault="0038172C">
            <w:pPr>
              <w:rPr>
                <w:rFonts w:ascii="Verdana" w:hAnsi="Verdana"/>
              </w:rPr>
            </w:pPr>
            <w:r w:rsidRPr="00854F77">
              <w:rPr>
                <w:rFonts w:ascii="Verdana" w:hAnsi="Verdana"/>
              </w:rPr>
              <w:t>1</w:t>
            </w:r>
          </w:p>
        </w:tc>
      </w:tr>
    </w:tbl>
    <w:p w14:paraId="4D773A41" w14:textId="77777777" w:rsidR="002F08CA" w:rsidRDefault="002F08CA"/>
    <w:sectPr w:rsidR="002F08CA" w:rsidSect="002F08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B0715D"/>
    <w:multiLevelType w:val="multilevel"/>
    <w:tmpl w:val="7446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738604">
    <w:abstractNumId w:val="1"/>
  </w:num>
  <w:num w:numId="2" w16cid:durableId="154352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CA"/>
    <w:rsid w:val="002F08CA"/>
    <w:rsid w:val="0038172C"/>
    <w:rsid w:val="005543CC"/>
    <w:rsid w:val="00854F77"/>
    <w:rsid w:val="00D2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C349"/>
  <w15:chartTrackingRefBased/>
  <w15:docId w15:val="{E0BEA243-1DF3-4C32-9A76-F14C34D7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7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2022-09-14T17:05:00Z</dcterms:created>
  <dcterms:modified xsi:type="dcterms:W3CDTF">2022-09-14T17:18:00Z</dcterms:modified>
</cp:coreProperties>
</file>